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C" w:rsidRPr="004F1F6C" w:rsidRDefault="004F1F6C" w:rsidP="004F1F6C">
      <w:pPr>
        <w:pStyle w:val="a7"/>
        <w:ind w:left="357"/>
        <w:rPr>
          <w:color w:val="993366"/>
        </w:rPr>
      </w:pPr>
      <w:r w:rsidRPr="004F1F6C">
        <w:rPr>
          <w:color w:val="993366"/>
        </w:rPr>
        <w:t xml:space="preserve">СПРАВОЧНИК </w:t>
      </w:r>
    </w:p>
    <w:p w:rsidR="004F1F6C" w:rsidRPr="004F1F6C" w:rsidRDefault="004F1F6C" w:rsidP="004F1F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993366"/>
          <w:sz w:val="32"/>
          <w:szCs w:val="32"/>
        </w:rPr>
      </w:pPr>
      <w:r w:rsidRPr="004F1F6C">
        <w:rPr>
          <w:rFonts w:ascii="Times New Roman" w:hAnsi="Times New Roman" w:cs="Times New Roman"/>
          <w:b/>
          <w:color w:val="993366"/>
          <w:sz w:val="32"/>
          <w:szCs w:val="32"/>
        </w:rPr>
        <w:t xml:space="preserve">по архивным фондам </w:t>
      </w:r>
      <w:r>
        <w:rPr>
          <w:rFonts w:ascii="Times New Roman" w:hAnsi="Times New Roman" w:cs="Times New Roman"/>
          <w:b/>
          <w:color w:val="993366"/>
          <w:sz w:val="32"/>
          <w:szCs w:val="32"/>
        </w:rPr>
        <w:t>Шатура</w:t>
      </w:r>
      <w:r w:rsidRPr="004F1F6C">
        <w:rPr>
          <w:rFonts w:ascii="Times New Roman" w:hAnsi="Times New Roman" w:cs="Times New Roman"/>
          <w:b/>
          <w:color w:val="993366"/>
          <w:sz w:val="32"/>
          <w:szCs w:val="32"/>
        </w:rPr>
        <w:t xml:space="preserve"> </w:t>
      </w:r>
    </w:p>
    <w:p w:rsidR="004F1F6C" w:rsidRPr="004F1F6C" w:rsidRDefault="004F1F6C" w:rsidP="004F1F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993366"/>
          <w:sz w:val="32"/>
          <w:szCs w:val="32"/>
        </w:rPr>
      </w:pPr>
      <w:r w:rsidRPr="004F1F6C">
        <w:rPr>
          <w:rFonts w:ascii="Times New Roman" w:hAnsi="Times New Roman" w:cs="Times New Roman"/>
          <w:b/>
          <w:color w:val="993366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993366"/>
          <w:sz w:val="32"/>
          <w:szCs w:val="32"/>
        </w:rPr>
        <w:t xml:space="preserve">архивного отдела </w:t>
      </w:r>
      <w:r w:rsidRPr="004F1F6C">
        <w:rPr>
          <w:rFonts w:ascii="Times New Roman" w:hAnsi="Times New Roman" w:cs="Times New Roman"/>
          <w:b/>
          <w:color w:val="993366"/>
          <w:sz w:val="32"/>
          <w:szCs w:val="32"/>
        </w:rPr>
        <w:t>администрации Городского округа Шатура)</w:t>
      </w:r>
    </w:p>
    <w:p w:rsidR="004F1F6C" w:rsidRDefault="004F1F6C"/>
    <w:p w:rsidR="004F1F6C" w:rsidRPr="005D5C95" w:rsidRDefault="004F1F6C" w:rsidP="004F1F6C">
      <w:pPr>
        <w:pStyle w:val="a9"/>
        <w:rPr>
          <w:color w:val="0000FF"/>
        </w:rPr>
      </w:pPr>
      <w:r w:rsidRPr="005D5C95">
        <w:rPr>
          <w:color w:val="0000FF"/>
        </w:rPr>
        <w:t>Фонды органов государственной власти</w:t>
      </w:r>
    </w:p>
    <w:p w:rsidR="004F1F6C" w:rsidRDefault="004F1F6C" w:rsidP="004F1F6C">
      <w:pPr>
        <w:pStyle w:val="a9"/>
        <w:rPr>
          <w:color w:val="0000FF"/>
        </w:rPr>
      </w:pPr>
      <w:r w:rsidRPr="005D5C95">
        <w:rPr>
          <w:color w:val="0000FF"/>
        </w:rPr>
        <w:t xml:space="preserve"> и государственного управления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> </w:t>
      </w:r>
      <w:r w:rsidRPr="004F1F6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1.1. Сельские Советы народных депутатов и их исполнительные комитеты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Алексино-</w:t>
      </w: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Туголесский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1934—1950 гг., вошел в состав 66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Лузгаринский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89 ед. хр. –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Ананьинский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43 ед. хр., 1940—1950 г.г. (в том числе по личному составу 19 ед. хр. из них 5 ед. хр.1946 -1950 гг. ведомости на выдачу заработной платы)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1929—1970гг. вошел в состав 47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Бордуковский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Ведомости на з/п с 1954 -1956 гг.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Гармониховский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1941—1954 г.г. вошел в состав 47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Бордуковский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Ведомости по з/плате с 1941—1954 гг.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Горяновский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1940—1943 г.г. вошел в состав 66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Лузгаринский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Илкодинский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1940—1953 гг. вошел в состав 47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Бордуковский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Ведомости по з/плате с 1939 по 1954 гг., кроме 1945.1946г.,1950г.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Кобелевский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1942—1952 г.г. вошел в состав 79 фонда (Петровский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1938—1953 г.г. вошел в состав 79 фонда (Петровский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Куриловский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1041—1952 гг., вошел в состав 47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Бордуковский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Ведомости по з/плате 1941 г., 1945 — 1952 гг.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Кривандинского сельского Совета народных депутатов «Новый поселок»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21 ед. хр., 1943—1944 гг.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Мавринский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1940—1948 гг., 51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8 ед. хр. 1940 – 1953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Маланьинский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1942—1953 гг. 34 ед. хр., (в том числе по личному составу 29 ед. хр. 1942 – 1953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Слободской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1943—1952 гг. вошел в состав 79 фонда (Петровский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1941—1951 гг., 105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9 ед. хр. 1941—1949г.г.)</w:t>
      </w:r>
    </w:p>
    <w:p w:rsid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Поздняковский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1943—1952 г.г. вошел в состав 79 фонда (Петровского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Селищенский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1935—1953 гг., вошел в состав 47 фонда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Бордуковского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 Ведомости по з/плате 1940—1942 гг., 1944—1954 гг.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1943—1973 гг., вошел в состав 66 фонда 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Лузгаринский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Слободской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1952—1954 гг., вошел в 79 фонд (Петровский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Фелисовский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1949—1952 гг., вошел в состав 79 (Петровский с/с)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color w:val="A50021"/>
          <w:sz w:val="24"/>
          <w:szCs w:val="24"/>
          <w:lang w:eastAsia="ru-RU"/>
        </w:rPr>
        <w:t> </w:t>
      </w:r>
      <w:r w:rsidRPr="004F1F6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1.2. Поселковые Советы народных депутатов и их исполнительные комитеты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Рязановский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1947—1986 гг., передан на хранение в Егорьевский архив 10.10.97 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Райсоветы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 – 1958 г.г.,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отборочному списку вошел в состав 41 фонда.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Московской области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72 ед. хр., 1934—1958 г.г.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1.4. Райисполкомы депутатов трудящихся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Кривандинский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79 ед. хр.,1939—1955г.г. (в том числе по личному составу 4 ед. хр.1940—1950г.г.)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1956—1961 гг., 43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F6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1.5. Городские Советы народных депутатов и их исполнительные комитеты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Рошальский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1940—1976 гг., передано в г.Рошаль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Шатурский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обр. в 1936г. -1993г.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1253 ед. хр.,1936—1993г.г.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1.6. Администрации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Шатурского района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1991 г. — 177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Бакшеевского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1950 г. — 421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1943г. — 377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Мишеронского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1941 г. — 426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Осановского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1955 г. — 343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Пустошинского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1948г. — 371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Радовицкого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1958 г. — 367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Туголесского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1947 г. — 455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Черустинского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1959г. — 293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Шатурторфского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поселкового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1948г. — 416 ед. хр...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Белоозерского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222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1994 г. –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Бордуковского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 вошли фонды №№ 57, 155, 156, 157, 158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1934—1991 гг., 776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по личному составу 302 ед. хр. из них 1 ед. хр. 1945—1952гг. ведомости на выдачу з/платы + 51 ед. хр. вошедших фондов 156,157,158,155,57)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Бородинского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1961 г. — 199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Дмитровского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1949 г. — 503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Кривандинского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1941г. — 592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1940 г. — 388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Лузгаринского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1935г. — 514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177 ед. хр. 1943—1960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Михайловского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1961 г. — 297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Новосидоровского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1940 г. — 382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том числе по личному составу 85 ед. хр.1940—1960 г.г.) 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1941 г. — 539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171 ед. хр. 1936—1976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Пышлицкого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1952 г. — 355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Пустошинского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1940г. — 324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Середниковского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1941 г. — 478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Тельминского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1943 г. — 413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Харлампеевского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1952 г. — 394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30 ед. хр.1952—1960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Шараповского</w:t>
      </w:r>
      <w:proofErr w:type="spell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округа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1940 г. — 415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сессий. Протоколы заседаний исполкома. Решения исполкома. Документы постоянных комиссий Совета и исполкома и исполкома. Бюджеты. Годовые отчеты об исполнении бюджета. Документы по выборам.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A50021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2. Избирательные комиссии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по выборам в Верховный Совет СССР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1937 – 1951 гг., 3 ед. хр. Протоколы голосования. Отчеты о подготовке к выборам.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по выборам в Верховный Совет РСФСР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1951 г. 1 ед. хр. Протоколы голосования комиссий.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участковые избирательные комиссии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 44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1939—1950 гг., 27 ед. хр. Протоколы по выдвижению кандидатов. Протоколы общих собраний. Протоколы голосования.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избирательные комиссии по выборам народных судов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 –1951 гг., 7 ед. хр. Протоколы общих собраний. Протоколы голосования комиссий.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Участковые окружные комиссии по выборам в Верховный и местные Советы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 –1951 гг., 73 ед. хр. Биографии кандидатов. Протоколы общих собраний по выдвижению кандидатов. Протоколы голосования. Протоколы и списки участковых комиссий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счетная комиссия по выборам в народный суд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1949—1951 гг., 10 ед. хр. Заявления кандидатов. Протоколы собраний по выдвижению кандидатов. Протоколы голосования.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3. Фонды органов государственного контроля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комитет народного контроля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1964—1990 г.г. 343 ед. хр. Протоколы заседаний городского комитета. Планы работы. Статистические отчеты. Документы (акты, справки, докладные записки) проверок учреждений, предприятий.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4. Фонды учреждений юстиции, суда  и прокуратуры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народный суд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1941- , 689 ед. хр. Решения и определения по гражданским и уголовным делам.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городская прокуратура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1942—1972 гг., 88 ед. хр. Штатное расписание. Месячные финансовые отчеты. Годовые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нотариальная контора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1936—1979 г.г., 333 ед. хр. Договора застройки и отчуждения строений.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5. Фонды органов планирования и статистики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районный плановый отдел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1934—1953 г.г.,37 ед. хр. Планы развития хозяйства района. Проекты народно-хозяйственного плана, отчеты.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городская плановая комиссия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1936 г. — 419 ед. хр. Протоколы заседаний плановой комиссии. Годовые отчеты. Проекты планов. Прогнозы, балансы, дислокации.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инспекция Центрального статистического управления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1938 –1953 г.г. 155 ед. хр. Годовые отчеты колхозов, совхозов. Сводки, справки, таблицы по статистике промышленности, здравоохранения, культуры, капитального строительства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инспекция Центрального статистического управления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1938—1959 г.г. 297 ед. хр. Годовые отчеты колхозов, совхозов. Сводки, справки, таблицы по статистике промышленности, здравоохранения, культуры, капитального строительства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городская информационно-вычислительная станция</w:t>
      </w:r>
    </w:p>
    <w:p w:rsidR="004F1F6C" w:rsidRPr="004F1F6C" w:rsidRDefault="004F1F6C" w:rsidP="00986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1936 г., 714 ед. хр. Годовые отчеты колхозов, совхозов. Сводки, справки, таблицы по статистике промышленности, здравоохранения, культуры, капитального строительства и др.</w:t>
      </w:r>
    </w:p>
    <w:p w:rsidR="009867C4" w:rsidRPr="009867C4" w:rsidRDefault="004F1F6C" w:rsidP="00986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6. Фонды органов финансирования, кредитования, </w:t>
      </w:r>
      <w:r w:rsid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      </w:t>
      </w:r>
      <w:r w:rsidR="009867C4"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государственного страхования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 – 1956 г.г. 206 ед. хр. (в том числе по личному составу 96 ед. хр. 1940—1956 г.г.) Годовые отчеты об исполнении бюджета с приложениями. Штатное расписание. Сметы и своды расходов.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финансам и налоговой политике администрации Шатурского района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1940 г. — 794 ед. хр. Расчеты, планы, проекты и по составлению бюджета. Бюджет города и района. Годовые отчеты об исполнении бюджетов города и района. Штатное расписание и смета на содержание аппарата. Приказы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отдел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1939 – 1959 г.г. 179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19 ед. хр. 1940—1959 г.г.) Проекты бюджета, расчеты по составлению бюджета. Бюджеты района. Годовые бухгалтерские расчеты об исполнении бюджета. Штатные расписания и сметы бюджетных организаций. Расчетные таблицы по подоходному налогу с колхозов. Сводные сметы отделов исполкома и учреждений, стоящих на бюджете.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районный финансовый отдел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1942 – 1964 г.г. 125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21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1960—1961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г.г.)Проекты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расчеты по составлению бюджета района. Годовые бухгалтерские расчеты об исполнении бюджета. Штатные расписания и сметы бюджетных организаций.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инспекция госстраха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 – 1955 г.г. 416 ед. хр. Лицевые счета по обязательному страхованию. Колхозные карточки по обязательному страхованию.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инспекция госстраха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 104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1939 – 1957 г.г. 67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40 ед. хр. 1939—1957 г.г.) Книга главная. Финансовые отчеты и другие финансовые документы.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 госстраха г. Шатуры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 – 1950 г.г. 212 ед. хр. Списки страхователей по обязательному страхованию. Лицевые счета по обязательному страхованию сельских и поселковых Советов. Колхозные карточки по начислению платежей.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7. Фонды промышленных предприятий</w:t>
      </w:r>
    </w:p>
    <w:p w:rsidR="004F1F6C" w:rsidRPr="009867C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67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7.1.  Швейная промышленность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швейная фабрика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1946 –1978 гг., 256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36 ед. хр. 1955—1957 г.г.) Приказы директора по основной деятельности. Годовые планы, лимиты. Годовые бухгалтерские отчеты,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отчеты о внедрении новой техники, отчет о выполнении плана по труду и др. Штатное расписание,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Шатурская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ткацкко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-швейная фабрика</w:t>
      </w:r>
    </w:p>
    <w:p w:rsidR="009867C4" w:rsidRDefault="004F1F6C" w:rsidP="00986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1945—1982 гг., 176 ед. хр. Годовые отчеты по основной деятельности. Устав артели инвалидов. Штатное расписание. Протоколы профсоюзных конференций. Нормы выработки, расценки.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7.2. Пищевая промышленность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райпищекомбинат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1940—1962 гг., 74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15 ед. хр. 1940—1947 г.г.) Годовые бухгалтерские отчеты, отчеты по труду, отчет о выполнении плана, отчеты по труду и зарплате.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райпищекомбинат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1945—1950 гг., 4 ед. хр. Годовой отчет.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горпищекомбинат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1950—1976 гг., 204 ед. хр. Годовой отчет. Коллективный договор.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Производственный план и отчет о выполнении плана. Отчеты о реализации готовой продукции. Штатное расписание. Протоколы профсоюзных собраний. Приказы директора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мясокомбинат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1941—1976 гг., 149 ед. хр. Годовой отчет. Титульные списки по кап. строительству комбината.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Производственный план и отчет о выполнении плана. Отчеты о реализации готовой продукции. Штатное расписание. Приказы директора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Завод «Фруктовые воды» г. Шатура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1940—1950 гг., 18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 ед. хр. 1948—1950 г.г.) Приказы и распоряжения МПП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Главминфруктвод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Годовые отчеты. Личный состав.</w:t>
      </w:r>
    </w:p>
    <w:p w:rsidR="004F1F6C" w:rsidRPr="009867C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67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7.3. Местная промышленность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промкомбинат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1945—1949 гг., 19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 ед. хр. 1949 г.) Приказы по основной деятельности. Картотека. Акты инвентаризации.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райпромкомбинат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1940—1953 гг., 35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1940—1953 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отчет. Производственный план, технические проекты, финансовые сметы. Приказы по основной деятельности. Личный состав.</w:t>
      </w:r>
    </w:p>
    <w:p w:rsidR="004F1F6C" w:rsidRPr="009867C4" w:rsidRDefault="004F1F6C" w:rsidP="0098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8. Фонды предприятий сельского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Коробовский отдел сельского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1934—1956 гг., 277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10 ед. хр. 1940- 1953 г.г.) Дела по установлению границ по фактическому землепользованию. Дела по внутрихозяйственному устройству колхозов. Годовые отчеты колхозов. Колхозно-шнуровые книги. Государственные акты колхозов.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отдел сельского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1938—1953 гг., 56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9 ед. хр. 1939 – 1945 г.г.) Книги кредитов, расходов и текущих счетов. Сведения по колхозам района. Финансовые сметы отдела. Акты обследований и проверок по отделениям колхозов.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сельского хозяйства исполкома Шатурского горсовета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1941—1949 гг., 6 ед. хр. Финансовые документы (сметы, отчеты и др.). Годовые планы.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управление сельского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1975 г., 252 ед. хр. Приказы по основной деятельности. Годовые отчеты. Сводные производственно-финансовые планы. Лимиты по труду и зарплате.</w:t>
      </w:r>
    </w:p>
    <w:p w:rsidR="004F1F6C" w:rsidRPr="009867C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67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8.1. Акционерные общества.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закрытого типа (АОЗТ) «ДРУЖБА»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июня 1992 г. совхоз «Дружба»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221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1990—1999г., 146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90 ед. хр. 1990—1999 г.г.) Годовой агрономический отчет, бухгалтерский, отчет по труду, по животноводству. Штатное 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расписание. Почвенные карты. Приказы директора по основной деятельности. Документы по акционированию, списки пайщиков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закрытого типа (АОЗТ) «МИР»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10.04.92 г. совхоз «МИР» и вошедшие в него ликвидированные колхозы («им. Сталина», «Восход», «Мир»,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Заря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им. Мичурина», «Россия»)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1961 г., 200 ед. хр. Годовые отчеты. Почвенные карты. Приказы директора по основной деятельности. Штатное расписание. Документы по акционированию, списки пайщиков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закрытого типа (АОЗТ) «СПАРТАК»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августа 1992 г. совхоз «Спартак»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1963 г., 309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2 ед. хр. 1990 – 1992 г.г.) Годовые отчеты. Почвенные карты. Приказы по основной деятельности. Штатное расписание.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закрытого типа (АОЗТ) «ПЫШЛИЦКОЕ»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апреля 1992 г. совхоз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Пышлицкий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вошедшие в него ликвидированные колхозы («Путь Ильича», «Путь к коммунизму», «40 лет Октября», «им. Кирова», «Родина», «им. Сталина», «Труд»).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1955 г. — , 343 ед. хр. Годовой отчет. Почвенные карты. Приказы по основной деятельности. Штатное расписание. Документы по акционированию, списки пайщиков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закрытого типа (АОЗТ) «ШАТУРСКОЕ»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01.07.92 г. совхоз «Шатурский» и вошедшие в него ликвидированные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колхозы( «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Знамя», «40 лет Октября», «Салют»)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1938 г. — , 459 ед. хр. Годовые отчеты. Приказы по основной деятельности. Штатное расписание.</w:t>
      </w:r>
    </w:p>
    <w:p w:rsidR="004F1F6C" w:rsidRPr="009867C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67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8.2. Совхозы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«Коробовский»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1960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,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322 ед. хр. и вошедшие в него ликвидированные колхозы («Луч», «Победа», «им. Ленина», «им. Фрунзе», «им. Калинина», «Сталинское знамя», «Ленинский путь»).</w:t>
      </w:r>
    </w:p>
    <w:p w:rsidR="004F1F6C" w:rsidRPr="009867C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867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8.3. Колхозы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«Аврора»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1934 г., 214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«Будённого»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., 1957 г., 4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«Большевик» Петровского с/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1936—1950 гг., 119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Колхоз «Волна»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д.Ловчиково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124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1946—1948 гг., 23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колхоз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143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1941—1944 гг., 82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им.Ворошилова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д.Шелогурово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139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1940—1948 гг., 55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Шелогуровский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колхоз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им.Ворошилова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1940—1943 гг., 13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колхоз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Новосидоровского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149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1942—1950 гг., 56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«Салют»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150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1950 г., 12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им. Горького д. Андреевские Выселки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24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1948—1950 гг., 15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им. Горького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Подлесная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125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1943—1950 гг., 23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«Заря коммунизма» д. Шмели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133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1942—1949 гг., 23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«Красная звезда»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Катчиково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949 гг., 28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им. Кирова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Мавринского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1946—1950 гг., 56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им. Карла Маркса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Дерзсковская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1941—1949 гг., 49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им. Клары Цеткин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Новосидориха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152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1944—1950 гг., 47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1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Мая»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Мавринского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122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1940—1950 гг., 80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1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Мая» д. Бородино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132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1942—1949 гг., 58 </w:t>
      </w:r>
      <w:proofErr w:type="spellStart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«1 Мая»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Голыгино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118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1941—1948, 59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«МОПР»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Новосидоровского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1941—1950 гг., 48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съезда колхозников ударников»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Мавринского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119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1941—1950 гг., 66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9867C4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«Новый путь» д. Гришакин </w:t>
      </w:r>
      <w:r w:rsidR="004F1F6C"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1942—1949 гг., 27 ед.</w:t>
      </w:r>
      <w:r w:rsidR="004F1F6C"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«Общий труд»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Митинская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1947—1950 гг., 18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Парижская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коммуна» Петровского с/с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947—1950 гг., 53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«Победа»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1948—1951 гг., 178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«Салют»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148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1950—1955 гг., 195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им. Сталина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160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1953—1957 гг., 50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Лекинская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140</w:t>
      </w:r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1944 г., 13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«Строитель социализма»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Митрониха</w:t>
      </w:r>
      <w:proofErr w:type="spellEnd"/>
      <w:r w:rsidR="0098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128</w:t>
      </w:r>
      <w:r w:rsidR="006211EB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1945—1949 гг., 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Колхоз «Ударник» д.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Фелисово</w:t>
      </w:r>
      <w:proofErr w:type="spellEnd"/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26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1948—1950 гг., 20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Широковский колхоз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144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1941—1943 гг., 10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им. Хрущева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1941—1956 гг., 148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F07E62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7E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F07E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8.4. МТС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МТС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62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1939—1946 гг., 13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МТС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1938—1948 гг., 70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31 ед. хр. 1941 – 1948 г.г.)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Промфинпланы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Годовые отчеты с приложениями. Главные книги.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РТС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162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1938—1959 гг., 118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Годовые отчеты. Главные книги. Производственные планы.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РТС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154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1957—1959 гг., 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лугомелиоративная станция</w:t>
      </w:r>
      <w:r w:rsidR="00F0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1956—1959 гг., 21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14 ед. хр. 1956 – 1959 г.г.) Годовые отчеты и другие бухгалтерские документы. Личный состав.</w:t>
      </w:r>
    </w:p>
    <w:p w:rsidR="004F1F6C" w:rsidRPr="00F07E62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7E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F07E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8.5. Артели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Волосунинская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артель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Сетевязальщик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1942—1952 гг., 33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10 ед. хр. 1942 – 1951 г.г.) Годовые отчеты с приложениями. Производственные планы. Личный состав.</w:t>
      </w:r>
    </w:p>
    <w:p w:rsidR="004F1F6C" w:rsidRPr="00F07E62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E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8.6. Землеустроительный отдел Шатурского исполкома  райсовета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Землеустроительный отдел Шатурского исполкома райсовета.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163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. 1935—1936 гг., 228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колхозные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земельно-шнуровые книги, акты обмера приусадебных участков, государственные акты на вечное пользование землей колхозами).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9. Фонды предприятий лесного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лесхоз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94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1930—1970 гг., 308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Промфинпланы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Годовые отчеты. Сметы на капитальное строительство. Штатное расписание. Планы лесоустройства лесничеств и др.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леспромхоз</w:t>
      </w:r>
    </w:p>
    <w:p w:rsid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186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1946—1969 гг., 312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Годовые отчеты. Приказы директора по основной деятельности. Планы лесонасаждений по колхозам.</w:t>
      </w:r>
    </w:p>
    <w:p w:rsidR="003E3874" w:rsidRPr="004F1F6C" w:rsidRDefault="003E3874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Кривандинский леспромхоз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1942—1948 гг., 5 ед. хр. Приказы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Лесозаготпункт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Коробовского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1939 –1942 гг., 25 ед. хр. Годовые отчеты. Нормы и расценки.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10. Фонды предприятий водного хозяйства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рыбзавод</w:t>
      </w:r>
    </w:p>
    <w:p w:rsidR="004F1F6C" w:rsidRPr="004F1F6C" w:rsidRDefault="004F1F6C" w:rsidP="003E3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192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1942—1960 гг., 26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хр. Сметы. Штатное расписание.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Годовые отчеты.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11. Фонды предприятий строительства и</w:t>
      </w:r>
      <w:r w:rsid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                               </w:t>
      </w:r>
      <w:r w:rsidR="003E3874"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архитектуры, проектирование</w:t>
      </w:r>
    </w:p>
    <w:p w:rsidR="003E387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Шатурское управление треста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Мосторфстрой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1945—1953 гг., 7 ед. хр.</w:t>
      </w:r>
    </w:p>
    <w:p w:rsidR="003E387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Шатурские ремонтно-механические мастерские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Мосторфстрой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1945—1953 гг., 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11 ед.хр.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трест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Мосторфстрой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78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1944—1956 гг., 11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3E3874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архитектурный отдел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74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1961 г., 844 ед. хр. Документы по отводу земли. Акты госкомиссии по приемке готовых объектов в эксплуатацию. Акты на скрытые работы.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12. Фонды предприятий транспорта и связи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автомобильного транспорта (Дорожный отдел)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1940—1957 гг., 77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40 ед. хр. с 1940—1956 г.г.)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сметы и калькуляции. Годовые отчеты. Штатное расписание.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отдел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автотрансдорог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1939—1955 гг., 40 ед. хр.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13 ед. хр. с 1939 -1955г.г.) Годовые бухгалтерские отчеты. Договора с организациями и гражданами. Личный состав.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13. Фонды предприятий торговли  и общественного питания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Мосплодовощ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1941—1949 гг., 8 ед. хр. Приказы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Мосплодовощ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1941—1952 гг., 38 ед. хр. (в том числе по личному составу 18 ед. хр. с 1941—1952 г.г.) Годовые отчеты с приложениями и другие бухгалтерские документы. Приказы по основной деятельности.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Раймолоко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1941—1947 гг., 15 ед. хр. (в том числе по личному составу 10 ед. хр. с 1941—1947г.г.) Годовой отчет с приложениями.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Коробовский торговый отдел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1951—1955 гг., 2 ед. хр. Отчеты по выполнению товарооборота.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торговый отдел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1949—1950 гг., 8 ед. хр. Отчеты. Приказы Министерства торговли.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(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райторготдел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1942—1958 гг., 7 ед. хр. Сметы и штатное расписание. План работы. Приказы по основной деятельности.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инспекция по торговли в г.Шатуре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1946—1950 гг., 5 ед. хр. Годовые отчеты и планы.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14. Снабжение, заготовки, сбыт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Заготживсырье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1940—1950 гг., 12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4 ед. хр. с 1940 -1950г.г.) Годовой баланс и другие бухгалтерские документы.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Заготконтора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1946—1957 гг., 32 ед.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хр.( в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личному составу 13 ед. хр. с 1946 — 1957г.г.) Годовой отчет с приложениями и другие бухгалтерские документы. Книга главная.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Шатурская база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Заготзерно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1937—1950 гг., 9 ед. хр. Годовой отчет. Приказы по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заготзерно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уполминзаг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1946—1951 гг., 6 ед. хр. Отчеты.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уполминзаг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1947—1955 гг., 5 ед. хр. Планы заготовок сельхозпродуктов.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Коробовский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уполминзаг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1949—1956 гг., 6 ед. хр. Приказы.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Заготконтора Шатурского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райпотребсоюза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49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1945—1950 гг., 6 ед. хр. Годовой отчет по основной деятельности. Сметы расходов.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Бакшеевское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торфрабснаба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1941—1950 гг., 30 ед. хр. (в том числе по личному составу 13 ед. хр. с 1941—1950г.г.) Годовой баланс. Приказы по отделению.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торфрабснаба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1941—1950 гг., 26 ед. хр. (в том числе по личному составу 11 ед. хр. с 1941- 1950г.г.) Годовой баланс отделения. Приказы по отделению.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Оптово-сбытовая база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межрайконторы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Торфрабснаба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1945—1949 гг., 5 ед. хр. (в том числе по личному составу 2 ед. хр. с 1945—1949г.г.) Годовые балансы по работе базы.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Петровско-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Кобелевское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1939—1948 гг., 14 ед. хр. Лицевые счета работников. Личные дела.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Шатурское отделение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торфрабснаба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1941—1951 гг., 33 ед. хр. (в том числе по личному составу 7 ед. хр. с 1943—1950г.г.) Годовой баланс по отделению. Приказы по отделению.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сельхозснаб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1947—1957 гг., 17 ед. хр. (в том числе по личному составу 4 ед. хр. с 1947—1950г.г.) Контрольный журнал. Картотека. Оборотная ведомость.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Шатурская межрайонная контора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торфрабснаб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1942—1948 гг., 43 ед. хр. (в том числе по личному составу 7 ед. хр. с 1942 -1948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г.г.)Годовые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 работе отделений. Приказы по основной деятельности.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15. Фонды предприятий коммунального хозяйства и </w:t>
      </w:r>
      <w:r w:rsidR="003E38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           </w:t>
      </w:r>
      <w:r w:rsidRPr="003E38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бытового обслуживания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коммунхоз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1942—1950 гг., 16 ед. хр. (в том числе по личному составу 12 ед. хр. с 1942—1950г.г.) вошёл в состав 13 фонда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( Шатурское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коммунальное хозяйство). Кассовые книги. Ведомости на зарплату.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Шатурское городское коммунальное хозяйство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1941—1978 гг., 108 ед. хр. (в том числе по личному составу 39 ед. хр. с 1941 --1956г.г.)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Промфинплан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Финансовый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Планы и сметы расходов.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Шатурское городское жилуправление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91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1965—1970 гг., 26 ед. хр. (в том числе по личному составу 2 ед. хр. с 1955—1956г.г.) Годовые отчеты. Финансовые планы. Планы работ. Личный состав.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райкомхоз</w:t>
      </w:r>
      <w:proofErr w:type="spellEnd"/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1946—1952 гг., 42 ед. хр. (в том числе по личному составу 18 ед. хр. 1946—1961 г.г.) вошел в состав 13 фонда (Шатурское городское коммунальное хозяйство). Годовые бухгалтерские отчеты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документы. Главная книга. Ведомости по зарплате.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артель бытового обслуживания (Обувщик)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33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1942—1953 гг., 23 ед. хр. (в том числе по личному составу 12 ед. хр. с 1941 -1943г.г.)</w:t>
      </w:r>
    </w:p>
    <w:p w:rsidR="004F1F6C" w:rsidRPr="003E3874" w:rsidRDefault="004F1F6C" w:rsidP="003E3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16. Фонды предприятий промысловой, потребительской и жилищно-строительной кооперации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Дерзсковское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116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1941—1954 гг., 53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(в том числе по личному составу 20 ед. хр. с 1941 — 1954г.г.)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Лузгаринское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72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1945—1951 гг., 22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87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1948—1954 гг., 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110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1937—1955 гг., 54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(в том числе по личному составу 30 ед. хр. с 1937 -1951г.г.)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Пиравинское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101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1941—1955 гг., 51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Черустинское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54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1937—1951 гг., 32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(в том числе по личному составу 16 ед. хр. с 1937 -1951г.г.)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</w:t>
      </w:r>
      <w:proofErr w:type="spellEnd"/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68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1948—1953 гг., 16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Коробовский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</w:t>
      </w:r>
      <w:proofErr w:type="spellEnd"/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105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1941—1946 гг., 16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(в том числе по личному составу 5 ед. хр. с 1941 -1945г.г.)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</w:t>
      </w:r>
      <w:proofErr w:type="spellEnd"/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189</w:t>
      </w:r>
      <w:r w:rsidR="003E38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1955—1986 гг., 393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3E3874" w:rsidRDefault="003E3874" w:rsidP="003E3874">
      <w:pPr>
        <w:tabs>
          <w:tab w:val="left" w:pos="1875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1F6C" w:rsidRPr="003E387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17. Фонды учреждений народного образования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Коробовской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народного образования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136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1935—1959 гг., 305 ед. хр. (в том числе по личному составу 268 ед. хр. с 1939 -1959г.г.) Паспорта школ, статистические отчеты по форме: ОШ — 1, ОШ — 4, ОШ — 5, ОШ — 6, 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РИК — 75, РИК — 76 — Б, РИК — 84, сметы расходов по школам. Ведомости на зарплату. Личные дела учителей. Опекунство. Приказы.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отдел народного образования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1940—1954 гг., 398 ед. хр. (в том числе по личному составу 306 ед. хр.)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отчеты по форме: ОШ — 1, ОШ — 4, ОШ — 5, ОШ -6, РИК — 75, РИК- — 76 — Б, РИК — 84, сметы расходов по школам. Ведомости на зарплату. Личные дела учителей. Опекунство. Приказы.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отдел народного образования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31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1945 –1991 гг., 1151 ед. хр. (в том числе по личному составу 850 ед. хр.)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отчеты по форме: ОШ — 1, ОШ — 4, ОШ — 5, ОШ -6, РИК — 75, РИК- — 76 — Б, РИК — 84, сметы расходов по школам. Ведомости на зарплату. Личные дела учителей. Опекунство. Тарификационные списки. Штатное расписание. Приказы по РОНО.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районный отдел народного образования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1956—1963 гг., 338 ед. хр. (в том числе по личному составу 268 ед. хр. с 1956 -1963г.г.) Статистические отчеты по форме: ОШ — 1, ОШ — 4, ОШ — 5, ОШ -6, РИК — 75, РИК- — 76 — Б, РИК — 84, сметы расходов по школам. Ведомости на зарплату. Личные дела учителей. Опекунство. Приказы.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1942—1954 гг., 14 ед. хр. (в том числе по личному составу 13 ед. хр. с 1942 -1954г.г.) Сметы по ремонту школы. Ведомости на заработную плату.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Рошальское ремесленное училище №9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50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1941—1953 гг., 33 ед. хр. (в том числе по личному составу 8 ед. хр.1942—1950г.г.) Годовой отчет. Приказы. Карточки учащихся. Ведомости на заработную плату.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Рошальский детский дом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164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1959—1962 гг., 2 ед. хр. (в том числе по личному составу 1 ед. хр.1959—1962г.г.) Главная книга. Ведомости на зарплату.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средняя школа №2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32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1939—1953 г.г. 4 ед. хр. (в том числе по личному составу 1 ед. хр. 1947—1953 г.г.) Свидетельства об окончании 7-ми классов. Протоколы переводный и выпускных экзаменов. Ведомости на зарплату.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школа №3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188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23 ед. хр. (в том числе по личному составу 10 ед. хр. с 1953 -1967г.г.)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школа №5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 204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1952—1958 гг., классные журналы уничтожены по отборочному списку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67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1949—1951 гг., 10 ед. хр. Свидетельства об образовании за 1973—1949 годы. Личные дела учащихся.</w:t>
      </w:r>
    </w:p>
    <w:p w:rsidR="004F1F6C" w:rsidRPr="008D7AD7" w:rsidRDefault="004F1F6C" w:rsidP="008D7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8D7AD7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18. Фонды учреждений литературы, искусства, печати,</w:t>
      </w:r>
      <w:r w:rsidR="008D7AD7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  </w:t>
      </w:r>
      <w:r w:rsidRPr="008D7AD7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культурно-просветительной работы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Шатурского горсовета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1948—1984 гг., 168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77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1947—1953 гг., 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Дмитровский Погост. Церковь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117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1951 г., 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газеты «За коллективный труд»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130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1941—1948 гг., 16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135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1941—1959 гг., 58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газеты «Ленинская Шатура»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215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1931 г. 32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типография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</w:t>
      </w:r>
      <w:r w:rsidR="008D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1940—1949 гг., 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EF5FA1" w:rsidRDefault="004F1F6C" w:rsidP="00EF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EF5FA1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19. Фонды учреждений здравоохранения</w:t>
      </w:r>
    </w:p>
    <w:p w:rsidR="004F1F6C" w:rsidRPr="004F1F6C" w:rsidRDefault="00EF5FA1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райздравотдел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F6C"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65</w:t>
      </w:r>
      <w:r w:rsidR="004F1F6C"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1939—195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гг., 61 ед.</w:t>
      </w:r>
      <w:r w:rsidR="004F1F6C"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ветлечебница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76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1946—1953 гг., 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горздравотдел</w:t>
      </w:r>
      <w:proofErr w:type="spellEnd"/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184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1960—1963 гг., 21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больница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212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1964—1989 г..., 450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Медлек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г.Шатура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219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1995—1999гг., 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по личному составу</w:t>
      </w:r>
    </w:p>
    <w:p w:rsidR="004F1F6C" w:rsidRPr="00EF5FA1" w:rsidRDefault="004F1F6C" w:rsidP="00EF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EF5FA1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20. Фонды учреждений труда и соцобеспечения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отдел социального обеспечения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195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1966—1970 гг., 17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EF5FA1" w:rsidRDefault="004F1F6C" w:rsidP="00EF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EF5FA1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21. Фонды организаций физкультуры и спорта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городской комитет физкультуры и спорта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214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1969—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1979 гг., 129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ДСО «УРОЖАЙ» п. Кривандино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207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1961—1970 гг., 24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Коробовский ОСОВИАХИМ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146</w:t>
      </w:r>
      <w:r w:rsidR="00EF5F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1942—1946 гг., 17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A74CB" w:rsidRDefault="004F1F6C" w:rsidP="004A7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4A74C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lastRenderedPageBreak/>
        <w:t>22. Фонды общественных и профсоюзных организаций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содействия сбору подписей под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возванием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комитета Всемирного конгресса сторонников Мира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134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1950 г., 4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многодетных матерей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145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1936—1940 гг., уничтожен по отборочному списку №352 от 28.08.63 г.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Объединенный комитет профсоюза местной промышленн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и коммунальных предприятий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183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1959—1972 гг., 71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горком профсоюза работников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госучреждений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191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1962-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1973 гг., 50 ед. 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райком профсоюза работников медицинских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1963-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1972 гг., 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горком профсоюза работников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185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1960-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1972 гг., 57 ед. хр.</w:t>
      </w:r>
    </w:p>
    <w:p w:rsid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Шатурский райком профсоюза сельского хозяйства и заготовок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196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. 1965-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1969 гг.,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29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Шатурский горком профсоюза работников торговли и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потребкооперации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205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1957-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1970 гг., 29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A74CB" w:rsidRDefault="004F1F6C" w:rsidP="004A7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4A74C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23. Фонды по личному составу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(ООО) «Весна»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п.Мишеронский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220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. 1998-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гг., 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Кривандинские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61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1949-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1951 гг., 3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Кривандинский отдел культуры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71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1955 г., 7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газеты «Заветы Ильича»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75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1941-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1953 гг., 12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Заготсено</w:t>
      </w:r>
      <w:proofErr w:type="spellEnd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84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1953г., 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Кривандинская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контора « 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Главмолоко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60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1947—1949 гг., 8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(ООО) «</w:t>
      </w:r>
      <w:proofErr w:type="spell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Медлек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г.Шатура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219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1995-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гг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P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Шатурское хозрасчетное предприятие по </w:t>
      </w:r>
      <w:proofErr w:type="gramStart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End"/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218</w:t>
      </w:r>
      <w:r w:rsidR="000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1971-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гг., 56 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хр.</w:t>
      </w:r>
    </w:p>
    <w:p w:rsidR="004F1F6C" w:rsidRDefault="004F1F6C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Шатурская средняя школа №1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83</w:t>
      </w:r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="004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proofErr w:type="spellEnd"/>
      <w:r w:rsidRPr="004F1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ADF" w:rsidRDefault="000B6ADF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«Цент Информационных Технологий «РАДИКС» города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Рошаль  </w:t>
      </w:r>
      <w:r w:rsidRPr="000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</w:t>
      </w:r>
      <w:proofErr w:type="gramEnd"/>
      <w:r w:rsidRPr="000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1996-2020,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ADF" w:rsidRDefault="000B6ADF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здравоохранения Московской области «</w:t>
      </w:r>
      <w:r w:rsidR="00024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шальский детский санаторий» </w:t>
      </w:r>
      <w:r w:rsidRPr="000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 282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1988-2017, 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ADF" w:rsidRDefault="000B6ADF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бюджетное учреждение физической культуры и спорта городского округа Рошаль «Спортивный комплекс «Химик» </w:t>
      </w:r>
      <w:r w:rsidRPr="000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 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2002-2013, 164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ADF" w:rsidRPr="004F1F6C" w:rsidRDefault="000B6ADF" w:rsidP="004F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казенное учреждение комбинат «Сосновка»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п.Черусти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Шатурского района Московской области Управления по Центральному федеральному округу Федерального агентства по государственным резервам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Росрезерв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 285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1958-2021, 289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C" w:rsidRDefault="004F1F6C" w:rsidP="004F1F6C">
      <w:pPr>
        <w:jc w:val="both"/>
      </w:pPr>
    </w:p>
    <w:sectPr w:rsidR="004F1F6C" w:rsidSect="004F1F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F6C"/>
    <w:rsid w:val="000241F4"/>
    <w:rsid w:val="000B6ADF"/>
    <w:rsid w:val="000C672F"/>
    <w:rsid w:val="002C5999"/>
    <w:rsid w:val="003E3874"/>
    <w:rsid w:val="003F73D3"/>
    <w:rsid w:val="004A74CB"/>
    <w:rsid w:val="004B7E73"/>
    <w:rsid w:val="004F1F6C"/>
    <w:rsid w:val="006211EB"/>
    <w:rsid w:val="006C258B"/>
    <w:rsid w:val="006F42E1"/>
    <w:rsid w:val="00777567"/>
    <w:rsid w:val="008D7AD7"/>
    <w:rsid w:val="009867C4"/>
    <w:rsid w:val="00C50E8E"/>
    <w:rsid w:val="00E1187C"/>
    <w:rsid w:val="00EC404A"/>
    <w:rsid w:val="00EE36AE"/>
    <w:rsid w:val="00EF5FA1"/>
    <w:rsid w:val="00F07E62"/>
    <w:rsid w:val="00F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AC95-0A7B-47A1-A145-300B4E86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F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F6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F1F6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4F1F6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9">
    <w:name w:val="Body Text"/>
    <w:basedOn w:val="a"/>
    <w:link w:val="aa"/>
    <w:rsid w:val="004F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9"/>
    <w:rsid w:val="004F1F6C"/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6168</Words>
  <Characters>35161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Алла Желтова</cp:lastModifiedBy>
  <cp:revision>8</cp:revision>
  <dcterms:created xsi:type="dcterms:W3CDTF">2021-04-16T08:59:00Z</dcterms:created>
  <dcterms:modified xsi:type="dcterms:W3CDTF">2022-01-11T11:53:00Z</dcterms:modified>
</cp:coreProperties>
</file>